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Бизнес-модели на финансовом рынке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89466" w:rsidR="00A77598" w:rsidRPr="00866C82" w:rsidRDefault="00866C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7E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7E0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37E06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EC4A52" w:rsidR="004475DA" w:rsidRPr="00866C8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66C8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E2CBE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72172AF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CEB7C1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5EC35C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338A86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7C1849B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A3C7DC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96F633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6961BB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32CC174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AD5383E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61776B" w:rsidR="00D75436" w:rsidRDefault="005962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5231CE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56434E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1B10F5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4C3C57B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B10E3B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3756D9D" w:rsidR="00D75436" w:rsidRDefault="005962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53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37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существующие формы организации бизнеса финансово-кредитных институтов на современном этапе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37E0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Бизнес-модели на финансовом рынке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9"/>
        <w:gridCol w:w="5430"/>
      </w:tblGrid>
      <w:tr w:rsidR="00751095" w:rsidRPr="00B37E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7E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7E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7E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7E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7E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37E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7E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7E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</w:rPr>
              <w:t>ПК-1 - Способен осуществлять деятельность по построению интегрированной системы управления рисками в финансово-кредитной организации и обеспечивать ее функционирование на всех стадиях (этапах)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7E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ПК-1.1 - Разрабатывает и поддерживает функционирование комплексной интегрированной системы управления рисками в банках и иных финансово-кредитных организациях, в том числе обеспечивает работу сотрудников и подразделений банка в сфере управления рисками, поддерживает внутренние коммуникации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7E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7E06">
              <w:rPr>
                <w:rFonts w:ascii="Times New Roman" w:hAnsi="Times New Roman" w:cs="Times New Roman"/>
              </w:rPr>
              <w:t>Существующие классические типы бизнес-моделей</w:t>
            </w:r>
            <w:r w:rsidRPr="00B37E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7E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7E06">
              <w:rPr>
                <w:rFonts w:ascii="Times New Roman" w:hAnsi="Times New Roman" w:cs="Times New Roman"/>
              </w:rPr>
              <w:t xml:space="preserve">Применять анализ текущей ситуации для изменения </w:t>
            </w:r>
            <w:proofErr w:type="gramStart"/>
            <w:r w:rsidR="00FD518F" w:rsidRPr="00B37E06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B37E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37E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37E06">
              <w:rPr>
                <w:rFonts w:ascii="Times New Roman" w:hAnsi="Times New Roman" w:cs="Times New Roman"/>
              </w:rPr>
              <w:t>Владеть</w:t>
            </w:r>
            <w:r w:rsidRPr="00B37E06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B37E06">
              <w:rPr>
                <w:rFonts w:ascii="Times New Roman" w:hAnsi="Times New Roman" w:cs="Times New Roman"/>
                <w:lang w:val="en-US"/>
              </w:rPr>
              <w:t>Инструментами</w:t>
            </w:r>
            <w:proofErr w:type="spellEnd"/>
            <w:r w:rsidR="00FD518F" w:rsidRPr="00B37E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37E06">
              <w:rPr>
                <w:rFonts w:ascii="Times New Roman" w:hAnsi="Times New Roman" w:cs="Times New Roman"/>
                <w:lang w:val="en-US"/>
              </w:rPr>
              <w:t>принятия</w:t>
            </w:r>
            <w:proofErr w:type="spellEnd"/>
            <w:r w:rsidR="00FD518F" w:rsidRPr="00B37E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37E06">
              <w:rPr>
                <w:rFonts w:ascii="Times New Roman" w:hAnsi="Times New Roman" w:cs="Times New Roman"/>
                <w:lang w:val="en-US"/>
              </w:rPr>
              <w:t>решений</w:t>
            </w:r>
            <w:proofErr w:type="spellEnd"/>
            <w:r w:rsidRPr="00B37E06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B37E06" w14:paraId="0777731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F0E5" w14:textId="77777777" w:rsidR="00751095" w:rsidRPr="00B37E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</w:rPr>
              <w:t>ПК-3 - Способен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879C" w14:textId="77777777" w:rsidR="00751095" w:rsidRPr="00B37E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ПК-3.2 - Развивает отношения банка с клиентами, обеспечивает их консультирование по широкому спектру традиционных и инновационных финансовых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66C8" w14:textId="77777777" w:rsidR="00751095" w:rsidRPr="00B37E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7E06">
              <w:rPr>
                <w:rFonts w:ascii="Times New Roman" w:hAnsi="Times New Roman" w:cs="Times New Roman"/>
              </w:rPr>
              <w:t>Методы организации оценки инвестиционных активов</w:t>
            </w:r>
            <w:r w:rsidRPr="00B37E06">
              <w:rPr>
                <w:rFonts w:ascii="Times New Roman" w:hAnsi="Times New Roman" w:cs="Times New Roman"/>
              </w:rPr>
              <w:t xml:space="preserve"> </w:t>
            </w:r>
          </w:p>
          <w:p w14:paraId="14D3CAEB" w14:textId="77777777" w:rsidR="00751095" w:rsidRPr="00B37E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7E06">
              <w:rPr>
                <w:rFonts w:ascii="Times New Roman" w:hAnsi="Times New Roman" w:cs="Times New Roman"/>
              </w:rPr>
              <w:t>Применять способы оценки ситуационных решений и их реализации</w:t>
            </w:r>
            <w:r w:rsidRPr="00B37E06">
              <w:rPr>
                <w:rFonts w:ascii="Times New Roman" w:hAnsi="Times New Roman" w:cs="Times New Roman"/>
              </w:rPr>
              <w:t xml:space="preserve">. </w:t>
            </w:r>
          </w:p>
          <w:p w14:paraId="1C1C5F0F" w14:textId="77777777" w:rsidR="00751095" w:rsidRPr="00B37E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37E06">
              <w:rPr>
                <w:rFonts w:ascii="Times New Roman" w:hAnsi="Times New Roman" w:cs="Times New Roman"/>
              </w:rPr>
              <w:t>Владеть</w:t>
            </w:r>
            <w:r w:rsidRPr="00B37E06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B37E06">
              <w:rPr>
                <w:rFonts w:ascii="Times New Roman" w:hAnsi="Times New Roman" w:cs="Times New Roman"/>
                <w:lang w:val="en-US"/>
              </w:rPr>
              <w:t>Инструментами</w:t>
            </w:r>
            <w:proofErr w:type="spellEnd"/>
            <w:r w:rsidR="00FD518F" w:rsidRPr="00B37E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37E06">
              <w:rPr>
                <w:rFonts w:ascii="Times New Roman" w:hAnsi="Times New Roman" w:cs="Times New Roman"/>
                <w:lang w:val="en-US"/>
              </w:rPr>
              <w:t>клиентского</w:t>
            </w:r>
            <w:proofErr w:type="spellEnd"/>
            <w:r w:rsidR="00FD518F" w:rsidRPr="00B37E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37E06">
              <w:rPr>
                <w:rFonts w:ascii="Times New Roman" w:hAnsi="Times New Roman" w:cs="Times New Roman"/>
                <w:lang w:val="en-US"/>
              </w:rPr>
              <w:t>менеджмента</w:t>
            </w:r>
            <w:proofErr w:type="spellEnd"/>
            <w:r w:rsidRPr="00B37E06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37E0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37E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37E0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37E0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37E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(ак</w:t>
            </w:r>
            <w:r w:rsidR="00AE2B1A" w:rsidRPr="00B37E06">
              <w:rPr>
                <w:rFonts w:ascii="Times New Roman" w:hAnsi="Times New Roman" w:cs="Times New Roman"/>
                <w:b/>
              </w:rPr>
              <w:t>адемические</w:t>
            </w:r>
            <w:r w:rsidRPr="00B37E0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37E0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37E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37E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37E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37E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37E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37E0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37E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37E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37E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37E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37E0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37E0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37E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37E0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37E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Тема 1. Планирование деятельности подразделения в соответствии со стратегическими целями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C3EF5DD" w:rsidR="004475DA" w:rsidRPr="00B37E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37E06">
              <w:rPr>
                <w:sz w:val="22"/>
                <w:szCs w:val="22"/>
                <w:lang w:bidi="ru-RU"/>
              </w:rPr>
              <w:t>Тема. Искусственный интеллект: разработка стратегии использования кредитной организацией</w:t>
            </w:r>
            <w:r w:rsidRPr="00B37E06">
              <w:rPr>
                <w:sz w:val="22"/>
                <w:szCs w:val="22"/>
                <w:lang w:bidi="ru-RU"/>
              </w:rPr>
              <w:br/>
              <w:t>Тема. Внедрение программ цифровизации в отделах кредитной организации: планирование затрат и кадровой политики</w:t>
            </w:r>
            <w:r w:rsidRPr="00B37E06">
              <w:rPr>
                <w:sz w:val="22"/>
                <w:szCs w:val="22"/>
                <w:lang w:bidi="ru-RU"/>
              </w:rPr>
              <w:br/>
              <w:t>Тема. Стратегия цифровизации кредитной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37E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37E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37E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37E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B37E06" w14:paraId="1B4D5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69BB0" w14:textId="77777777" w:rsidR="004475DA" w:rsidRPr="00B37E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Тема 2.  Разработка системы управления рисками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F651D" w14:textId="77777777" w:rsidR="004475DA" w:rsidRPr="00B37E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37E06">
              <w:rPr>
                <w:sz w:val="22"/>
                <w:szCs w:val="22"/>
                <w:lang w:bidi="ru-RU"/>
              </w:rPr>
              <w:t>Тема. Система управления рисками цифрового банка</w:t>
            </w:r>
            <w:r w:rsidRPr="00B37E06">
              <w:rPr>
                <w:sz w:val="22"/>
                <w:szCs w:val="22"/>
                <w:lang w:bidi="ru-RU"/>
              </w:rPr>
              <w:br/>
              <w:t>Тема. Риски банков в условиях цифровизации</w:t>
            </w:r>
            <w:r w:rsidRPr="00B37E06">
              <w:rPr>
                <w:sz w:val="22"/>
                <w:szCs w:val="22"/>
                <w:lang w:bidi="ru-RU"/>
              </w:rPr>
              <w:br/>
              <w:t>Тема. Особенности управления цифровым банком</w:t>
            </w:r>
            <w:r w:rsidRPr="00B37E06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6C987" w14:textId="77777777" w:rsidR="004475DA" w:rsidRPr="00B37E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DF82A" w14:textId="77777777" w:rsidR="004475DA" w:rsidRPr="00B37E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63EF9" w14:textId="77777777" w:rsidR="004475DA" w:rsidRPr="00B37E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A9685" w14:textId="77777777" w:rsidR="004475DA" w:rsidRPr="00B37E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B37E06" w14:paraId="3433F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6CA29" w14:textId="77777777" w:rsidR="004475DA" w:rsidRPr="00B37E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Тема 3. Поддержание и совершенствование культуры управления рисками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64755" w14:textId="77777777" w:rsidR="004475DA" w:rsidRPr="00B37E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37E06">
              <w:rPr>
                <w:sz w:val="22"/>
                <w:szCs w:val="22"/>
                <w:lang w:bidi="ru-RU"/>
              </w:rPr>
              <w:t>Тема. Построение бизнес-процессов современного банка с учетом культуры управления рисками</w:t>
            </w:r>
            <w:r w:rsidRPr="00B37E06">
              <w:rPr>
                <w:sz w:val="22"/>
                <w:szCs w:val="22"/>
                <w:lang w:bidi="ru-RU"/>
              </w:rPr>
              <w:br/>
              <w:t>Тема. Сущность и методы управления рисками современного банка</w:t>
            </w:r>
            <w:r w:rsidRPr="00B37E06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B69CF" w14:textId="77777777" w:rsidR="004475DA" w:rsidRPr="00B37E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721F0" w14:textId="77777777" w:rsidR="004475DA" w:rsidRPr="00B37E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DB1DB" w14:textId="77777777" w:rsidR="004475DA" w:rsidRPr="00B37E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CE4D8" w14:textId="77777777" w:rsidR="004475DA" w:rsidRPr="00B37E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7E06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B37E0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37E0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37E0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37E0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37E0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37E0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37E0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37E0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37E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37E0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37E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37E0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37E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37E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37E06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4"/>
        <w:gridCol w:w="5114"/>
      </w:tblGrid>
      <w:tr w:rsidR="00262CF0" w:rsidRPr="00113204" w14:paraId="5F00FF08" w14:textId="77777777" w:rsidTr="00113204">
        <w:trPr>
          <w:trHeight w:val="641"/>
        </w:trPr>
        <w:tc>
          <w:tcPr>
            <w:tcW w:w="2500" w:type="pct"/>
            <w:shd w:val="clear" w:color="auto" w:fill="auto"/>
            <w:vAlign w:val="center"/>
            <w:hideMark/>
          </w:tcPr>
          <w:p w14:paraId="32DEE01C" w14:textId="6DE4B03A" w:rsidR="00262CF0" w:rsidRPr="00113204" w:rsidRDefault="00984247" w:rsidP="00113204">
            <w:pPr>
              <w:spacing w:line="240" w:lineRule="auto"/>
              <w:ind w:left="57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204">
              <w:rPr>
                <w:rFonts w:ascii="Times New Roman" w:hAnsi="Times New Roman" w:cs="Times New Roman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14:paraId="1C1EA733" w14:textId="77777777" w:rsidR="00262CF0" w:rsidRPr="00113204" w:rsidRDefault="00262CF0" w:rsidP="00113204">
            <w:pPr>
              <w:widowControl w:val="0"/>
              <w:tabs>
                <w:tab w:val="left" w:pos="708"/>
              </w:tabs>
              <w:autoSpaceDE w:val="0"/>
              <w:autoSpaceDN w:val="0"/>
              <w:spacing w:line="240" w:lineRule="auto"/>
              <w:ind w:left="57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204">
              <w:rPr>
                <w:rFonts w:ascii="Times New Roman" w:hAnsi="Times New Roman" w:cs="Times New Roman"/>
              </w:rPr>
              <w:t>Электронные ресурсы</w:t>
            </w:r>
          </w:p>
        </w:tc>
      </w:tr>
      <w:tr w:rsidR="00262CF0" w:rsidRPr="00113204" w14:paraId="1433EE91" w14:textId="77777777" w:rsidTr="00113204">
        <w:trPr>
          <w:trHeight w:val="354"/>
        </w:trPr>
        <w:tc>
          <w:tcPr>
            <w:tcW w:w="2500" w:type="pct"/>
            <w:shd w:val="clear" w:color="auto" w:fill="auto"/>
            <w:vAlign w:val="center"/>
          </w:tcPr>
          <w:p w14:paraId="31B092F5" w14:textId="43532E81" w:rsidR="00262CF0" w:rsidRPr="00113204" w:rsidRDefault="00B37E06" w:rsidP="00113204">
            <w:pPr>
              <w:spacing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Монетарные и финансовые инструменты стабилизации и развития экономики : [монография] / [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М.А.Айвазова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А.Р.Ашуров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Н.В.Байдукова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др.] ; под ред.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С.Ю.Яновой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Н.П.Радковской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; М-во науки и высш. образования</w:t>
            </w:r>
            <w:proofErr w:type="gram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</w:t>
            </w:r>
            <w:proofErr w:type="gram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ос. Федерации, С.-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Петерб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гос.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экон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ун-т, Каф. банков, фин. рынков и страхования. Санкт-Петербург</w:t>
            </w:r>
            <w:proofErr w:type="gram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:</w:t>
            </w:r>
            <w:proofErr w:type="gram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Изд-во СПбГЭУ, 2020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14:paraId="25965B29" w14:textId="1E149871" w:rsidR="00262CF0" w:rsidRPr="00113204" w:rsidRDefault="005962C8" w:rsidP="0011320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B37E06" w:rsidRPr="00113204">
                <w:rPr>
                  <w:rStyle w:val="a8"/>
                  <w:rFonts w:ascii="Times New Roman" w:hAnsi="Times New Roman" w:cs="Times New Roman"/>
                </w:rPr>
                <w:t>https://opac.unecon.ru/elibrary/2015/monogr/%D0%9C%D0%BE%D0%BD%D0%B5%D1%82%D0%B0%D1%80%D0%BD%D1%8B%D0%B5%20%D0%B8%20%D1%84%D0%B8%D0%BD%D0%B0%D0%BD%D1%81%D0%BE%D0%B2%D1%8B%D0%B5%20%D0%B8%D0%BD%D1%81%D1%82%D1%80%D1%83%D0%BC%D0%B5%D0%BD%D1%82%D1%8B.pdf</w:t>
              </w:r>
            </w:hyperlink>
            <w:r w:rsidR="00B37E06" w:rsidRPr="0011320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113204" w14:paraId="452090AA" w14:textId="77777777" w:rsidTr="00113204">
        <w:trPr>
          <w:trHeight w:val="354"/>
        </w:trPr>
        <w:tc>
          <w:tcPr>
            <w:tcW w:w="2500" w:type="pct"/>
            <w:shd w:val="clear" w:color="auto" w:fill="auto"/>
            <w:vAlign w:val="center"/>
          </w:tcPr>
          <w:p w14:paraId="4836ED7F" w14:textId="696A118E" w:rsidR="00262CF0" w:rsidRPr="00113204" w:rsidRDefault="00B37E06" w:rsidP="00113204">
            <w:pPr>
              <w:spacing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Баклановский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Дмитрий Сергеевич. Экономико-математическое и финансовое моделирование : учебное пособие /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Д.С.Баклановский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; М-во науки и высш. образования</w:t>
            </w:r>
            <w:proofErr w:type="gram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</w:t>
            </w:r>
            <w:proofErr w:type="gram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ос. Федерации, С.-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Петерб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гос.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экон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ун-т, Каф. приклад. математики и </w:t>
            </w:r>
            <w:proofErr w:type="spell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экон</w:t>
            </w:r>
            <w:proofErr w:type="spell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.-мат. методов. Санкт-Петербург</w:t>
            </w:r>
            <w:proofErr w:type="gramStart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:</w:t>
            </w:r>
            <w:proofErr w:type="gramEnd"/>
            <w:r w:rsidRPr="001132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Изд-во СПбГЭУ, 2021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14:paraId="7E4200AB" w14:textId="404C7AB6" w:rsidR="00262CF0" w:rsidRPr="00113204" w:rsidRDefault="005962C8" w:rsidP="0011320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37E06" w:rsidRPr="00113204">
                <w:rPr>
                  <w:rStyle w:val="a8"/>
                  <w:rFonts w:ascii="Times New Roman" w:hAnsi="Times New Roman" w:cs="Times New Roman"/>
                </w:rPr>
                <w:t>https://opac.unecon.ru/elibrary/2015/ucheb/%D0%AD%D0%BA%D0%BE%D0%BD%D0%BE%D0%BC%D0%B8%D0%BA%D0%BE-%D0%BC%D0%B0%D1%82%D0%B5%D0%BC%D0%B0%D1%82%D0%B8%D1%87%D0%B5%D1%81%D0%BA%D0%BE%D0%B5%20%D0%B8%20%D1%84%D0%B8%D0%BD%D0%B0%D0%BD%D1%81%D0%BE%D0%B2%D0%BE%D0%B5.pdf</w:t>
              </w:r>
            </w:hyperlink>
            <w:r w:rsidR="00B37E06" w:rsidRPr="0011320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113204" w14:paraId="60B98E9F" w14:textId="77777777" w:rsidTr="00113204">
        <w:trPr>
          <w:trHeight w:val="354"/>
        </w:trPr>
        <w:tc>
          <w:tcPr>
            <w:tcW w:w="2500" w:type="pct"/>
            <w:shd w:val="clear" w:color="auto" w:fill="auto"/>
            <w:vAlign w:val="center"/>
          </w:tcPr>
          <w:p w14:paraId="2D5CD2B3" w14:textId="53936269" w:rsidR="00B37E06" w:rsidRPr="00B37E06" w:rsidRDefault="00B37E06" w:rsidP="00113204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320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Верзун</w:t>
            </w:r>
            <w:proofErr w:type="spellEnd"/>
            <w:r w:rsidRPr="0011320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 Наталья Аркадьевн</w:t>
            </w:r>
            <w:r w:rsidR="00113204" w:rsidRPr="0011320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а. </w:t>
            </w:r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Сквозные технологии цифровой экономики. Большие данные : учебное пособие / </w:t>
            </w:r>
            <w:proofErr w:type="spell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Н.А.Верзун</w:t>
            </w:r>
            <w:proofErr w:type="spell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М.О.Колбанев</w:t>
            </w:r>
            <w:proofErr w:type="spell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; М-во науки и высш. образования</w:t>
            </w:r>
            <w:proofErr w:type="gram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proofErr w:type="gram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ос. Федерации, С.-</w:t>
            </w:r>
            <w:proofErr w:type="spell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Петерб</w:t>
            </w:r>
            <w:proofErr w:type="spell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гос. </w:t>
            </w:r>
            <w:proofErr w:type="spell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</w:t>
            </w:r>
            <w:proofErr w:type="spell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ун-т, Каф. </w:t>
            </w:r>
            <w:proofErr w:type="spell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</w:t>
            </w:r>
            <w:proofErr w:type="spell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систем и технологий</w:t>
            </w:r>
          </w:p>
          <w:p w14:paraId="0D5A9D02" w14:textId="2D52A81C" w:rsidR="00262CF0" w:rsidRPr="00113204" w:rsidRDefault="00B37E06" w:rsidP="00113204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Санкт-Петербург</w:t>
            </w:r>
            <w:proofErr w:type="gramStart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:</w:t>
            </w:r>
            <w:proofErr w:type="gramEnd"/>
            <w:r w:rsidRPr="00113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Изд-во СПбГЭУ, 2022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14:paraId="684601A2" w14:textId="03EAD8AA" w:rsidR="00262CF0" w:rsidRPr="00113204" w:rsidRDefault="005962C8" w:rsidP="0011320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37E06" w:rsidRPr="00113204">
                <w:rPr>
                  <w:rStyle w:val="a8"/>
                  <w:rFonts w:ascii="Times New Roman" w:hAnsi="Times New Roman" w:cs="Times New Roman"/>
                </w:rPr>
                <w:t>https://opac.unecon.ru/elibrary/2015/ucheb/%D0%A1%D0%BA%D0%B2%D0%BE%D0%B7%D0%BD%D1%8B%D0%B5%20%D1%82%D0%B5%D1%85%D0%BD%D0%BE%D0%BB%D0%BE%D0%B3%D0%B8%D0%B8%20%D1%86%D0%B8%D1%84%D1%80%D0%BE%D0%B2%D0%BE%D0%B9.pdf</w:t>
              </w:r>
            </w:hyperlink>
            <w:r w:rsidR="00B37E06" w:rsidRPr="0011320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113204" w14:paraId="7240C5E1" w14:textId="77777777" w:rsidTr="00113204">
        <w:trPr>
          <w:trHeight w:val="354"/>
        </w:trPr>
        <w:tc>
          <w:tcPr>
            <w:tcW w:w="2500" w:type="pct"/>
            <w:shd w:val="clear" w:color="auto" w:fill="auto"/>
            <w:vAlign w:val="center"/>
          </w:tcPr>
          <w:p w14:paraId="49A163BF" w14:textId="6E0DAC1A" w:rsidR="00262CF0" w:rsidRPr="00113204" w:rsidRDefault="00984247" w:rsidP="00113204">
            <w:pPr>
              <w:spacing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13204">
              <w:rPr>
                <w:rFonts w:ascii="Times New Roman" w:hAnsi="Times New Roman" w:cs="Times New Roman"/>
              </w:rPr>
              <w:t>Гудовская</w:t>
            </w:r>
            <w:proofErr w:type="spellEnd"/>
            <w:r w:rsidRPr="00113204">
              <w:rPr>
                <w:rFonts w:ascii="Times New Roman" w:hAnsi="Times New Roman" w:cs="Times New Roman"/>
              </w:rPr>
              <w:t xml:space="preserve"> Л.В., Попова Е.М., Янова С.Ю. и др. Финансовые рынки и финансово-кредитные институты в таблицах и схемах: учебное пособие, Санкт-Петербург: Изд-во СПбГЭУ, 2020.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14:paraId="4F7C6523" w14:textId="0A4C5290" w:rsidR="00262CF0" w:rsidRPr="00113204" w:rsidRDefault="005962C8" w:rsidP="0011320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https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://</w:t>
              </w:r>
              <w:proofErr w:type="spellStart"/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opac</w:t>
              </w:r>
              <w:proofErr w:type="spellEnd"/>
              <w:r w:rsidR="00113204" w:rsidRPr="00113204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unecon</w:t>
              </w:r>
              <w:proofErr w:type="spellEnd"/>
              <w:r w:rsidR="00113204" w:rsidRPr="00113204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113204" w:rsidRPr="00113204">
                <w:rPr>
                  <w:rStyle w:val="a8"/>
                  <w:rFonts w:ascii="Times New Roman" w:hAnsi="Times New Roman" w:cs="Times New Roman"/>
                </w:rPr>
                <w:t>/</w:t>
              </w:r>
              <w:proofErr w:type="spellStart"/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elibrary</w:t>
              </w:r>
              <w:proofErr w:type="spellEnd"/>
              <w:r w:rsidR="00113204" w:rsidRPr="00113204">
                <w:rPr>
                  <w:rStyle w:val="a8"/>
                  <w:rFonts w:ascii="Times New Roman" w:hAnsi="Times New Roman" w:cs="Times New Roman"/>
                </w:rPr>
                <w:t>/2015/</w:t>
              </w:r>
              <w:proofErr w:type="spellStart"/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ucheb</w:t>
              </w:r>
              <w:proofErr w:type="spellEnd"/>
              <w:r w:rsidR="00113204" w:rsidRPr="00113204">
                <w:rPr>
                  <w:rStyle w:val="a8"/>
                  <w:rFonts w:ascii="Times New Roman" w:hAnsi="Times New Roman" w:cs="Times New Roman"/>
                </w:rPr>
                <w:t>/%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A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4%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8%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1%81%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BE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2%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1%8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5%20%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1%80%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1%8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BA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D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0%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B</w:t>
              </w:r>
              <w:r w:rsidR="00113204" w:rsidRPr="00113204">
                <w:rPr>
                  <w:rStyle w:val="a8"/>
                  <w:rFonts w:ascii="Times New Roman" w:hAnsi="Times New Roman" w:cs="Times New Roman"/>
                </w:rPr>
                <w:t>8_20.</w:t>
              </w:r>
              <w:r w:rsidR="00113204" w:rsidRPr="00113204">
                <w:rPr>
                  <w:rStyle w:val="a8"/>
                  <w:rFonts w:ascii="Times New Roman" w:hAnsi="Times New Roman" w:cs="Times New Roman"/>
                  <w:lang w:val="en-US"/>
                </w:rPr>
                <w:t>pdf</w:t>
              </w:r>
            </w:hyperlink>
            <w:r w:rsidR="00113204" w:rsidRPr="00113204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113204" w14:paraId="5559A14F" w14:textId="77777777" w:rsidTr="00113204">
        <w:trPr>
          <w:trHeight w:val="354"/>
        </w:trPr>
        <w:tc>
          <w:tcPr>
            <w:tcW w:w="2500" w:type="pct"/>
            <w:shd w:val="clear" w:color="auto" w:fill="auto"/>
            <w:vAlign w:val="center"/>
          </w:tcPr>
          <w:p w14:paraId="39F44498" w14:textId="36268DDF" w:rsidR="00262CF0" w:rsidRPr="00113204" w:rsidRDefault="00984247" w:rsidP="00113204">
            <w:pPr>
              <w:spacing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13204">
              <w:rPr>
                <w:rFonts w:ascii="Times New Roman" w:hAnsi="Times New Roman" w:cs="Times New Roman"/>
              </w:rPr>
              <w:t>Зинчик</w:t>
            </w:r>
            <w:proofErr w:type="spellEnd"/>
            <w:r w:rsidRPr="00113204">
              <w:rPr>
                <w:rFonts w:ascii="Times New Roman" w:hAnsi="Times New Roman" w:cs="Times New Roman"/>
              </w:rPr>
              <w:t xml:space="preserve"> Н.С. Финансово-экономическое моделирование: учебное пособие, Санкт-Петербург: Изд-во СПбГЭУ, 2021.</w:t>
            </w:r>
          </w:p>
        </w:tc>
        <w:tc>
          <w:tcPr>
            <w:tcW w:w="2500" w:type="pct"/>
            <w:shd w:val="clear" w:color="auto" w:fill="auto"/>
            <w:vAlign w:val="center"/>
            <w:hideMark/>
          </w:tcPr>
          <w:p w14:paraId="6AF85ECC" w14:textId="190DB3F5" w:rsidR="00262CF0" w:rsidRPr="00113204" w:rsidRDefault="005962C8" w:rsidP="0011320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113204" w:rsidRPr="00113204">
                <w:rPr>
                  <w:rStyle w:val="a8"/>
                  <w:rFonts w:ascii="Times New Roman" w:hAnsi="Times New Roman" w:cs="Times New Roman"/>
                </w:rPr>
                <w:t>https://opac.unecon.ru/elibrary/2015/ucheb/%D0%A4%D0%B8%D0%BD%D0%B0%D0%BD%D1%81%D0%BE%D0%B2%D0%BE-%D1%8D%D0%BA%D0%BE%D0%BD%D0%BE%D0%BC%D0%B8%D1%87%D0%B5%D1%81%D0%BA%D0%BE%D0%B5%20%D0%BC%D0%BE%D0%B4%D0%B5%D0%BB%D0%B8%D1%80%D0%BE%D0%B2%D0%B0%D0%BD%D0%B8%D0%B5.pdf</w:t>
              </w:r>
            </w:hyperlink>
            <w:r w:rsidR="00113204" w:rsidRPr="0011320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985740" w14:textId="77777777" w:rsidTr="007B550D">
        <w:tc>
          <w:tcPr>
            <w:tcW w:w="9345" w:type="dxa"/>
          </w:tcPr>
          <w:p w14:paraId="6A8E2E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D9B1CE" w14:textId="77777777" w:rsidTr="007B550D">
        <w:tc>
          <w:tcPr>
            <w:tcW w:w="9345" w:type="dxa"/>
          </w:tcPr>
          <w:p w14:paraId="4E5826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4B0288" w14:textId="77777777" w:rsidTr="007B550D">
        <w:tc>
          <w:tcPr>
            <w:tcW w:w="9345" w:type="dxa"/>
          </w:tcPr>
          <w:p w14:paraId="0886FA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04722C" w14:textId="77777777" w:rsidTr="007B550D">
        <w:tc>
          <w:tcPr>
            <w:tcW w:w="9345" w:type="dxa"/>
          </w:tcPr>
          <w:p w14:paraId="01ACEC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962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320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3204" w:rsidRDefault="002C735C" w:rsidP="0011320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1320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3204" w:rsidRDefault="002C735C" w:rsidP="0011320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1320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1320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DBD182D" w:rsidR="002C735C" w:rsidRPr="00113204" w:rsidRDefault="00B43524" w:rsidP="001132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13204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13204">
              <w:rPr>
                <w:sz w:val="22"/>
                <w:szCs w:val="22"/>
                <w:lang w:val="en-US"/>
              </w:rPr>
              <w:t>Intel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I</w:t>
            </w:r>
            <w:r w:rsidRPr="00113204">
              <w:rPr>
                <w:sz w:val="22"/>
                <w:szCs w:val="22"/>
              </w:rPr>
              <w:t>5-7400/16</w:t>
            </w:r>
            <w:r w:rsidRPr="00113204">
              <w:rPr>
                <w:sz w:val="22"/>
                <w:szCs w:val="22"/>
                <w:lang w:val="en-US"/>
              </w:rPr>
              <w:t>Gb</w:t>
            </w:r>
            <w:r w:rsidRPr="00113204">
              <w:rPr>
                <w:sz w:val="22"/>
                <w:szCs w:val="22"/>
              </w:rPr>
              <w:t>/1</w:t>
            </w:r>
            <w:r w:rsidRPr="00113204">
              <w:rPr>
                <w:sz w:val="22"/>
                <w:szCs w:val="22"/>
                <w:lang w:val="en-US"/>
              </w:rPr>
              <w:t>Tb</w:t>
            </w:r>
            <w:r w:rsidRPr="00113204">
              <w:rPr>
                <w:sz w:val="22"/>
                <w:szCs w:val="22"/>
              </w:rPr>
              <w:t xml:space="preserve">/ видеокарта </w:t>
            </w:r>
            <w:r w:rsidRPr="00113204">
              <w:rPr>
                <w:sz w:val="22"/>
                <w:szCs w:val="22"/>
                <w:lang w:val="en-US"/>
              </w:rPr>
              <w:t>NVIDIA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GeForce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GT</w:t>
            </w:r>
            <w:r w:rsidRPr="00113204">
              <w:rPr>
                <w:sz w:val="22"/>
                <w:szCs w:val="22"/>
              </w:rPr>
              <w:t xml:space="preserve"> 710/Монитор </w:t>
            </w:r>
            <w:r w:rsidRPr="00113204">
              <w:rPr>
                <w:sz w:val="22"/>
                <w:szCs w:val="22"/>
                <w:lang w:val="en-US"/>
              </w:rPr>
              <w:t>DELL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S</w:t>
            </w:r>
            <w:r w:rsidRPr="00113204">
              <w:rPr>
                <w:sz w:val="22"/>
                <w:szCs w:val="22"/>
              </w:rPr>
              <w:t>2218</w:t>
            </w:r>
            <w:r w:rsidRPr="00113204">
              <w:rPr>
                <w:sz w:val="22"/>
                <w:szCs w:val="22"/>
                <w:lang w:val="en-US"/>
              </w:rPr>
              <w:t>H</w:t>
            </w:r>
            <w:r w:rsidRPr="0011320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1320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Switch</w:t>
            </w:r>
            <w:r w:rsidRPr="0011320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1320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x</w:t>
            </w:r>
            <w:r w:rsidRPr="00113204">
              <w:rPr>
                <w:sz w:val="22"/>
                <w:szCs w:val="22"/>
              </w:rPr>
              <w:t xml:space="preserve"> 400 - 1 шт., Экран подпружинен.</w:t>
            </w:r>
            <w:r w:rsid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</w:rPr>
              <w:t xml:space="preserve">ручной </w:t>
            </w:r>
            <w:r w:rsidRPr="00113204">
              <w:rPr>
                <w:sz w:val="22"/>
                <w:szCs w:val="22"/>
                <w:lang w:val="en-US"/>
              </w:rPr>
              <w:t>MW</w:t>
            </w:r>
            <w:r w:rsidRPr="00113204">
              <w:rPr>
                <w:sz w:val="22"/>
                <w:szCs w:val="22"/>
              </w:rPr>
              <w:t xml:space="preserve"> </w:t>
            </w:r>
            <w:proofErr w:type="spellStart"/>
            <w:r w:rsidRPr="0011320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13204">
              <w:rPr>
                <w:sz w:val="22"/>
                <w:szCs w:val="22"/>
              </w:rPr>
              <w:t xml:space="preserve"> 200х200см (</w:t>
            </w:r>
            <w:r w:rsidRPr="00113204">
              <w:rPr>
                <w:sz w:val="22"/>
                <w:szCs w:val="22"/>
                <w:lang w:val="en-US"/>
              </w:rPr>
              <w:t>S</w:t>
            </w:r>
            <w:r w:rsidRPr="00113204">
              <w:rPr>
                <w:sz w:val="22"/>
                <w:szCs w:val="22"/>
              </w:rPr>
              <w:t>/</w:t>
            </w:r>
            <w:r w:rsidRPr="00113204">
              <w:rPr>
                <w:sz w:val="22"/>
                <w:szCs w:val="22"/>
                <w:lang w:val="en-US"/>
              </w:rPr>
              <w:t>N</w:t>
            </w:r>
            <w:r w:rsidRPr="0011320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3204" w:rsidRDefault="00B43524" w:rsidP="001132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1320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3204" w14:paraId="5B0847BB" w14:textId="77777777" w:rsidTr="008416EB">
        <w:tc>
          <w:tcPr>
            <w:tcW w:w="7797" w:type="dxa"/>
            <w:shd w:val="clear" w:color="auto" w:fill="auto"/>
          </w:tcPr>
          <w:p w14:paraId="5F9CE0B2" w14:textId="4A5532AA" w:rsidR="002C735C" w:rsidRPr="00113204" w:rsidRDefault="00B43524" w:rsidP="001132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13204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13204">
              <w:rPr>
                <w:sz w:val="22"/>
                <w:szCs w:val="22"/>
                <w:lang w:val="en-US"/>
              </w:rPr>
              <w:t>Lenovo</w:t>
            </w:r>
            <w:r w:rsidRPr="00113204">
              <w:rPr>
                <w:sz w:val="22"/>
                <w:szCs w:val="22"/>
              </w:rPr>
              <w:t xml:space="preserve"> тип 1 (</w:t>
            </w:r>
            <w:r w:rsidRPr="00113204">
              <w:rPr>
                <w:sz w:val="22"/>
                <w:szCs w:val="22"/>
                <w:lang w:val="en-US"/>
              </w:rPr>
              <w:t>Core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I</w:t>
            </w:r>
            <w:r w:rsidRPr="00113204">
              <w:rPr>
                <w:sz w:val="22"/>
                <w:szCs w:val="22"/>
              </w:rPr>
              <w:t xml:space="preserve">3 2100+монитор </w:t>
            </w:r>
            <w:r w:rsidRPr="00113204">
              <w:rPr>
                <w:sz w:val="22"/>
                <w:szCs w:val="22"/>
                <w:lang w:val="en-US"/>
              </w:rPr>
              <w:t>Acer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V</w:t>
            </w:r>
            <w:r w:rsidRPr="00113204">
              <w:rPr>
                <w:sz w:val="22"/>
                <w:szCs w:val="22"/>
              </w:rPr>
              <w:t xml:space="preserve">193) - 1 шт., Интерактивный проектор </w:t>
            </w:r>
            <w:r w:rsidRPr="00113204">
              <w:rPr>
                <w:sz w:val="22"/>
                <w:szCs w:val="22"/>
                <w:lang w:val="en-US"/>
              </w:rPr>
              <w:t>Epson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EB</w:t>
            </w:r>
            <w:r w:rsidRPr="00113204">
              <w:rPr>
                <w:sz w:val="22"/>
                <w:szCs w:val="22"/>
              </w:rPr>
              <w:t>-485</w:t>
            </w:r>
            <w:r w:rsidRPr="00113204">
              <w:rPr>
                <w:sz w:val="22"/>
                <w:szCs w:val="22"/>
                <w:lang w:val="en-US"/>
              </w:rPr>
              <w:t>Wi</w:t>
            </w:r>
            <w:r w:rsidRPr="0011320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4EDEC" w14:textId="77777777" w:rsidR="002C735C" w:rsidRPr="00113204" w:rsidRDefault="00B43524" w:rsidP="001132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1320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3204" w14:paraId="6445AE8B" w14:textId="77777777" w:rsidTr="008416EB">
        <w:tc>
          <w:tcPr>
            <w:tcW w:w="7797" w:type="dxa"/>
            <w:shd w:val="clear" w:color="auto" w:fill="auto"/>
          </w:tcPr>
          <w:p w14:paraId="67B4B855" w14:textId="41858610" w:rsidR="002C735C" w:rsidRPr="00113204" w:rsidRDefault="00B43524" w:rsidP="001132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13204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13204">
              <w:rPr>
                <w:sz w:val="22"/>
                <w:szCs w:val="22"/>
                <w:lang w:val="en-US"/>
              </w:rPr>
              <w:t>HP</w:t>
            </w:r>
            <w:r w:rsidRPr="00113204">
              <w:rPr>
                <w:sz w:val="22"/>
                <w:szCs w:val="22"/>
              </w:rPr>
              <w:t xml:space="preserve"> 250 </w:t>
            </w:r>
            <w:r w:rsidRPr="00113204">
              <w:rPr>
                <w:sz w:val="22"/>
                <w:szCs w:val="22"/>
                <w:lang w:val="en-US"/>
              </w:rPr>
              <w:t>G</w:t>
            </w:r>
            <w:r w:rsidRPr="00113204">
              <w:rPr>
                <w:sz w:val="22"/>
                <w:szCs w:val="22"/>
              </w:rPr>
              <w:t>6 1</w:t>
            </w:r>
            <w:r w:rsidRPr="00113204">
              <w:rPr>
                <w:sz w:val="22"/>
                <w:szCs w:val="22"/>
                <w:lang w:val="en-US"/>
              </w:rPr>
              <w:t>WY</w:t>
            </w:r>
            <w:r w:rsidRPr="00113204">
              <w:rPr>
                <w:sz w:val="22"/>
                <w:szCs w:val="22"/>
              </w:rPr>
              <w:t>58</w:t>
            </w:r>
            <w:r w:rsidRPr="00113204">
              <w:rPr>
                <w:sz w:val="22"/>
                <w:szCs w:val="22"/>
                <w:lang w:val="en-US"/>
              </w:rPr>
              <w:t>EA</w:t>
            </w:r>
            <w:r w:rsidRPr="00113204">
              <w:rPr>
                <w:sz w:val="22"/>
                <w:szCs w:val="22"/>
              </w:rPr>
              <w:t xml:space="preserve">, Мультимедийный проектор </w:t>
            </w:r>
            <w:r w:rsidRPr="00113204">
              <w:rPr>
                <w:sz w:val="22"/>
                <w:szCs w:val="22"/>
                <w:lang w:val="en-US"/>
              </w:rPr>
              <w:t>LG</w:t>
            </w:r>
            <w:r w:rsidRPr="00113204">
              <w:rPr>
                <w:sz w:val="22"/>
                <w:szCs w:val="22"/>
              </w:rPr>
              <w:t xml:space="preserve"> </w:t>
            </w:r>
            <w:r w:rsidRPr="00113204">
              <w:rPr>
                <w:sz w:val="22"/>
                <w:szCs w:val="22"/>
                <w:lang w:val="en-US"/>
              </w:rPr>
              <w:t>PF</w:t>
            </w:r>
            <w:r w:rsidRPr="00113204">
              <w:rPr>
                <w:sz w:val="22"/>
                <w:szCs w:val="22"/>
              </w:rPr>
              <w:t>1500</w:t>
            </w:r>
            <w:r w:rsidRPr="00113204">
              <w:rPr>
                <w:sz w:val="22"/>
                <w:szCs w:val="22"/>
                <w:lang w:val="en-US"/>
              </w:rPr>
              <w:t>G</w:t>
            </w:r>
            <w:r w:rsidRPr="0011320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08832" w14:textId="77777777" w:rsidR="002C735C" w:rsidRPr="00113204" w:rsidRDefault="00B43524" w:rsidP="0011320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1320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204" w14:paraId="23C8B3FE" w14:textId="77777777" w:rsidTr="00113204">
        <w:tc>
          <w:tcPr>
            <w:tcW w:w="562" w:type="dxa"/>
          </w:tcPr>
          <w:p w14:paraId="321E5349" w14:textId="77777777" w:rsidR="00113204" w:rsidRPr="00866C82" w:rsidRDefault="001132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06DEA77" w14:textId="77777777" w:rsidR="00113204" w:rsidRDefault="001132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7E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7E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3204" w14:paraId="5A1C9382" w14:textId="77777777" w:rsidTr="00801458">
        <w:tc>
          <w:tcPr>
            <w:tcW w:w="2336" w:type="dxa"/>
          </w:tcPr>
          <w:p w14:paraId="4C518DAB" w14:textId="77777777" w:rsidR="005D65A5" w:rsidRPr="001132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2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32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2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32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2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32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2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3204" w14:paraId="07658034" w14:textId="77777777" w:rsidTr="00801458">
        <w:tc>
          <w:tcPr>
            <w:tcW w:w="2336" w:type="dxa"/>
          </w:tcPr>
          <w:p w14:paraId="1553D698" w14:textId="78F29BFB" w:rsidR="005D65A5" w:rsidRPr="001132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113204" w14:paraId="478D6C9A" w14:textId="77777777" w:rsidTr="00801458">
        <w:tc>
          <w:tcPr>
            <w:tcW w:w="2336" w:type="dxa"/>
          </w:tcPr>
          <w:p w14:paraId="6045F62B" w14:textId="77777777" w:rsidR="005D65A5" w:rsidRPr="001132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01AA22" w14:textId="77777777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5E8C461" w14:textId="77777777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C2719E" w14:textId="77777777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5D65A5" w:rsidRPr="00113204" w14:paraId="37739BD7" w14:textId="77777777" w:rsidTr="00801458">
        <w:tc>
          <w:tcPr>
            <w:tcW w:w="2336" w:type="dxa"/>
          </w:tcPr>
          <w:p w14:paraId="178C1E40" w14:textId="77777777" w:rsidR="005D65A5" w:rsidRPr="001132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71299B" w14:textId="77777777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560D88" w14:textId="77777777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51D560" w14:textId="77777777" w:rsidR="005D65A5" w:rsidRPr="00113204" w:rsidRDefault="007478E0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5ADEC2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204" w14:paraId="563A7EA6" w14:textId="77777777" w:rsidTr="00113204">
        <w:tc>
          <w:tcPr>
            <w:tcW w:w="562" w:type="dxa"/>
          </w:tcPr>
          <w:p w14:paraId="3E3B073C" w14:textId="77777777" w:rsidR="00113204" w:rsidRDefault="001132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914CC1" w14:textId="77777777" w:rsidR="00113204" w:rsidRDefault="001132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3204" w14:paraId="0267C479" w14:textId="77777777" w:rsidTr="00801458">
        <w:tc>
          <w:tcPr>
            <w:tcW w:w="2500" w:type="pct"/>
          </w:tcPr>
          <w:p w14:paraId="37F699C9" w14:textId="77777777" w:rsidR="00B8237E" w:rsidRPr="001132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2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32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2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3204" w14:paraId="3F240151" w14:textId="77777777" w:rsidTr="00801458">
        <w:tc>
          <w:tcPr>
            <w:tcW w:w="2500" w:type="pct"/>
          </w:tcPr>
          <w:p w14:paraId="61E91592" w14:textId="61A0874C" w:rsidR="00B8237E" w:rsidRPr="001132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13204" w:rsidRDefault="005C548A" w:rsidP="00801458">
            <w:pPr>
              <w:rPr>
                <w:rFonts w:ascii="Times New Roman" w:hAnsi="Times New Roman" w:cs="Times New Roman"/>
              </w:rPr>
            </w:pPr>
            <w:r w:rsidRPr="0011320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13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7107F" w14:textId="77777777" w:rsidR="005962C8" w:rsidRDefault="005962C8" w:rsidP="00315CA6">
      <w:pPr>
        <w:spacing w:after="0" w:line="240" w:lineRule="auto"/>
      </w:pPr>
      <w:r>
        <w:separator/>
      </w:r>
    </w:p>
  </w:endnote>
  <w:endnote w:type="continuationSeparator" w:id="0">
    <w:p w14:paraId="7242EC74" w14:textId="77777777" w:rsidR="005962C8" w:rsidRDefault="005962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C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4F51A" w14:textId="77777777" w:rsidR="005962C8" w:rsidRDefault="005962C8" w:rsidP="00315CA6">
      <w:pPr>
        <w:spacing w:after="0" w:line="240" w:lineRule="auto"/>
      </w:pPr>
      <w:r>
        <w:separator/>
      </w:r>
    </w:p>
  </w:footnote>
  <w:footnote w:type="continuationSeparator" w:id="0">
    <w:p w14:paraId="7FB3A683" w14:textId="77777777" w:rsidR="005962C8" w:rsidRDefault="005962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204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C8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6C8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38A"/>
    <w:rsid w:val="00AD6122"/>
    <w:rsid w:val="00AE2B1A"/>
    <w:rsid w:val="00B162D4"/>
    <w:rsid w:val="00B37079"/>
    <w:rsid w:val="00B37E06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B37E06"/>
    <w:rPr>
      <w:color w:val="605E5C"/>
      <w:shd w:val="clear" w:color="auto" w:fill="E1DFDD"/>
    </w:rPr>
  </w:style>
  <w:style w:type="character" w:customStyle="1" w:styleId="arm-entry">
    <w:name w:val="arm-entry"/>
    <w:basedOn w:val="a0"/>
    <w:rsid w:val="00B37E06"/>
  </w:style>
  <w:style w:type="character" w:customStyle="1" w:styleId="arm-punct">
    <w:name w:val="arm-punct"/>
    <w:basedOn w:val="a0"/>
    <w:rsid w:val="00B37E06"/>
  </w:style>
  <w:style w:type="character" w:customStyle="1" w:styleId="arm-expansionofinitials">
    <w:name w:val="arm-expansionofinitials"/>
    <w:basedOn w:val="a0"/>
    <w:rsid w:val="00B37E06"/>
  </w:style>
  <w:style w:type="character" w:customStyle="1" w:styleId="arm-titleproper">
    <w:name w:val="arm-titleproper"/>
    <w:basedOn w:val="a0"/>
    <w:rsid w:val="00B37E06"/>
  </w:style>
  <w:style w:type="character" w:customStyle="1" w:styleId="arm-otherinfo">
    <w:name w:val="arm-otherinfo"/>
    <w:basedOn w:val="a0"/>
    <w:rsid w:val="00B37E06"/>
  </w:style>
  <w:style w:type="character" w:customStyle="1" w:styleId="arm-firstresponsibility">
    <w:name w:val="arm-firstresponsibility"/>
    <w:basedOn w:val="a0"/>
    <w:rsid w:val="00B37E06"/>
  </w:style>
  <w:style w:type="character" w:customStyle="1" w:styleId="arm-subsequentresponsibility">
    <w:name w:val="arm-subsequentresponsibility"/>
    <w:basedOn w:val="a0"/>
    <w:rsid w:val="00B37E06"/>
  </w:style>
  <w:style w:type="character" w:customStyle="1" w:styleId="arm-placeofpublication">
    <w:name w:val="arm-placeofpublication"/>
    <w:basedOn w:val="a0"/>
    <w:rsid w:val="00B37E06"/>
  </w:style>
  <w:style w:type="character" w:customStyle="1" w:styleId="arm-nameofpublisher">
    <w:name w:val="arm-nameofpublisher"/>
    <w:basedOn w:val="a0"/>
    <w:rsid w:val="00B37E06"/>
  </w:style>
  <w:style w:type="character" w:customStyle="1" w:styleId="arm-dateofpublication">
    <w:name w:val="arm-dateofpublication"/>
    <w:basedOn w:val="a0"/>
    <w:rsid w:val="00B37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B37E06"/>
    <w:rPr>
      <w:color w:val="605E5C"/>
      <w:shd w:val="clear" w:color="auto" w:fill="E1DFDD"/>
    </w:rPr>
  </w:style>
  <w:style w:type="character" w:customStyle="1" w:styleId="arm-entry">
    <w:name w:val="arm-entry"/>
    <w:basedOn w:val="a0"/>
    <w:rsid w:val="00B37E06"/>
  </w:style>
  <w:style w:type="character" w:customStyle="1" w:styleId="arm-punct">
    <w:name w:val="arm-punct"/>
    <w:basedOn w:val="a0"/>
    <w:rsid w:val="00B37E06"/>
  </w:style>
  <w:style w:type="character" w:customStyle="1" w:styleId="arm-expansionofinitials">
    <w:name w:val="arm-expansionofinitials"/>
    <w:basedOn w:val="a0"/>
    <w:rsid w:val="00B37E06"/>
  </w:style>
  <w:style w:type="character" w:customStyle="1" w:styleId="arm-titleproper">
    <w:name w:val="arm-titleproper"/>
    <w:basedOn w:val="a0"/>
    <w:rsid w:val="00B37E06"/>
  </w:style>
  <w:style w:type="character" w:customStyle="1" w:styleId="arm-otherinfo">
    <w:name w:val="arm-otherinfo"/>
    <w:basedOn w:val="a0"/>
    <w:rsid w:val="00B37E06"/>
  </w:style>
  <w:style w:type="character" w:customStyle="1" w:styleId="arm-firstresponsibility">
    <w:name w:val="arm-firstresponsibility"/>
    <w:basedOn w:val="a0"/>
    <w:rsid w:val="00B37E06"/>
  </w:style>
  <w:style w:type="character" w:customStyle="1" w:styleId="arm-subsequentresponsibility">
    <w:name w:val="arm-subsequentresponsibility"/>
    <w:basedOn w:val="a0"/>
    <w:rsid w:val="00B37E06"/>
  </w:style>
  <w:style w:type="character" w:customStyle="1" w:styleId="arm-placeofpublication">
    <w:name w:val="arm-placeofpublication"/>
    <w:basedOn w:val="a0"/>
    <w:rsid w:val="00B37E06"/>
  </w:style>
  <w:style w:type="character" w:customStyle="1" w:styleId="arm-nameofpublisher">
    <w:name w:val="arm-nameofpublisher"/>
    <w:basedOn w:val="a0"/>
    <w:rsid w:val="00B37E06"/>
  </w:style>
  <w:style w:type="character" w:customStyle="1" w:styleId="arm-dateofpublication">
    <w:name w:val="arm-dateofpublication"/>
    <w:basedOn w:val="a0"/>
    <w:rsid w:val="00B37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A%D0%BE%D0%BD%D0%BE%D0%BC%D0%B8%D0%BA%D0%BE-%D0%BC%D0%B0%D1%82%D0%B5%D0%BC%D0%B0%D1%82%D0%B8%D1%87%D0%B5%D1%81%D0%BA%D0%BE%D0%B5%20%D0%B8%20%D1%84%D0%B8%D0%BD%D0%B0%D0%BD%D1%81%D0%BE%D0%B2%D0%BE%D0%B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C%D0%BE%D0%BD%D0%B5%D1%82%D0%B0%D1%80%D0%BD%D1%8B%D0%B5%20%D0%B8%20%D1%84%D0%B8%D0%BD%D0%B0%D0%BD%D1%81%D0%BE%D0%B2%D1%8B%D0%B5%20%D0%B8%D0%BD%D1%81%D1%82%D1%80%D1%83%D0%BC%D0%B5%D0%BD%D1%82%D1%8B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D%D0%B0%D0%BD%D1%81%D0%BE%D0%B2%D0%BE-%D1%8D%D0%BA%D0%BE%D0%BD%D0%BE%D0%BC%D0%B8%D1%87%D0%B5%D1%81%D0%BA%D0%BE%D0%B5%20%D0%BC%D0%BE%D0%B4%D0%B5%D0%BB%D0%B8%D1%80%D0%BE%D0%B2%D0%B0%D0%BD%D0%B8%D0%B5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D%D0%B0%D0%BD%D1%81%D0%BE%D0%B2%D1%8B%D0%B5%20%D1%80%D1%8B%D0%BD%D0%BA%D0%B8_2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0%BA%D0%B2%D0%BE%D0%B7%D0%BD%D1%8B%D0%B5%20%D1%82%D0%B5%D1%85%D0%BD%D0%BE%D0%BB%D0%BE%D0%B3%D0%B8%D0%B8%20%D1%86%D0%B8%D1%84%D1%80%D0%BE%D0%B2%D0%BE%D0%B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2D8E9E-DD76-43CA-8CC9-BB775463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</Pages>
  <Words>3136</Words>
  <Characters>17880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